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C1" w:rsidRPr="0011309F" w:rsidRDefault="001F74C1" w:rsidP="00113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Зауваження </w:t>
      </w:r>
      <w:r w:rsidR="00113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фінансового управління </w:t>
      </w:r>
      <w:r w:rsidRPr="00113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 міських </w:t>
      </w:r>
      <w:r w:rsidR="0011309F">
        <w:rPr>
          <w:rFonts w:ascii="Times New Roman" w:hAnsi="Times New Roman" w:cs="Times New Roman"/>
          <w:b/>
          <w:sz w:val="28"/>
          <w:szCs w:val="28"/>
          <w:lang w:val="uk-UA"/>
        </w:rPr>
        <w:t>цільових п</w:t>
      </w:r>
      <w:r w:rsidRPr="00113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рограмах на нараду </w:t>
      </w:r>
      <w:r w:rsidR="00113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керівниками бюджетних установ </w:t>
      </w:r>
      <w:r w:rsidRPr="00113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підсумками виконання </w:t>
      </w:r>
      <w:r w:rsidR="0011309F">
        <w:rPr>
          <w:rFonts w:ascii="Times New Roman" w:hAnsi="Times New Roman" w:cs="Times New Roman"/>
          <w:b/>
          <w:sz w:val="28"/>
          <w:szCs w:val="28"/>
          <w:lang w:val="uk-UA"/>
        </w:rPr>
        <w:t>кошторисів видатків</w:t>
      </w:r>
      <w:r w:rsidRPr="00113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9 місяців 2017 року.</w:t>
      </w:r>
    </w:p>
    <w:p w:rsidR="001F74C1" w:rsidRDefault="001F74C1" w:rsidP="005C0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979" w:rsidRDefault="00EA13AD" w:rsidP="005C0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3519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30A59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519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Фінансов</w:t>
      </w:r>
      <w:r w:rsidR="00C40FE4" w:rsidRPr="0077205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53519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C40FE4" w:rsidRPr="007720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53519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C40FE4" w:rsidRPr="00772051">
        <w:rPr>
          <w:rFonts w:ascii="Times New Roman" w:hAnsi="Times New Roman" w:cs="Times New Roman"/>
          <w:sz w:val="28"/>
          <w:szCs w:val="28"/>
          <w:lang w:val="uk-UA"/>
        </w:rPr>
        <w:t>проаналізован</w:t>
      </w:r>
      <w:r w:rsidR="005C0979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а кількість та  виконання </w:t>
      </w:r>
      <w:r w:rsidR="00C40FE4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у 201</w:t>
      </w:r>
      <w:r w:rsidR="005947DA" w:rsidRPr="0077205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40FE4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5947DA" w:rsidRPr="00772051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5C0979" w:rsidRPr="0077205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947DA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цільов</w:t>
      </w:r>
      <w:r w:rsidR="005C0979" w:rsidRPr="0077205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947DA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FE4" w:rsidRPr="00772051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5C0979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72051" w:rsidRDefault="00A72D3F" w:rsidP="005C0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початковому бюджеті м. Ніжина були затверджені 60 програм та продовжена дія</w:t>
      </w:r>
      <w:r w:rsidR="001E3F51">
        <w:rPr>
          <w:rFonts w:ascii="Times New Roman" w:hAnsi="Times New Roman" w:cs="Times New Roman"/>
          <w:sz w:val="28"/>
          <w:szCs w:val="28"/>
          <w:lang w:val="uk-UA"/>
        </w:rPr>
        <w:t xml:space="preserve"> 5-ти програм.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програм протягом року збільшувалась. </w:t>
      </w:r>
    </w:p>
    <w:p w:rsidR="005C0979" w:rsidRPr="00772051" w:rsidRDefault="005C0979" w:rsidP="00525E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A3698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Неодноразово фінансовим управлінням  вказувалось на дублювання заходів в прийнятих програмах, а саме:</w:t>
      </w:r>
    </w:p>
    <w:p w:rsidR="005947DA" w:rsidRPr="00772051" w:rsidRDefault="00AA3698" w:rsidP="00D253B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В програмах 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>"Ніжин – дітям"(служба у справах дітей,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Додаток № 13</w:t>
      </w:r>
      <w:r w:rsidR="00584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B76" w:rsidRPr="00AC75E3">
        <w:rPr>
          <w:rFonts w:ascii="Times New Roman" w:hAnsi="Times New Roman"/>
          <w:bCs/>
          <w:sz w:val="28"/>
          <w:szCs w:val="28"/>
          <w:lang w:val="uk-UA"/>
        </w:rPr>
        <w:t xml:space="preserve">до рішення 19 </w:t>
      </w:r>
      <w:r w:rsidR="00CF55D6" w:rsidRPr="00AC75E3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CF55D6">
        <w:rPr>
          <w:rFonts w:ascii="Times New Roman" w:hAnsi="Times New Roman"/>
          <w:bCs/>
          <w:sz w:val="28"/>
          <w:szCs w:val="28"/>
          <w:lang w:val="uk-UA"/>
        </w:rPr>
        <w:t xml:space="preserve">есії </w:t>
      </w:r>
      <w:r w:rsidR="00CF55D6" w:rsidRPr="00AC75E3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</w:t>
      </w:r>
      <w:r w:rsidR="00CF55D6">
        <w:rPr>
          <w:rFonts w:ascii="Times New Roman" w:hAnsi="Times New Roman"/>
          <w:bCs/>
          <w:sz w:val="28"/>
          <w:szCs w:val="28"/>
          <w:lang w:val="uk-UA"/>
        </w:rPr>
        <w:t>7 скликання від 26 грудня 2016 року №8-19/2016 «Про затвердження бюджетних програм місцевого значення на 2017 рік»</w:t>
      </w:r>
      <w:r w:rsidR="001E3F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підтримки  сім"ї, дітей та молоді (ЦСССДМ,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Додаток № 14</w:t>
      </w:r>
      <w:r w:rsidR="001E3F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"Молодь Ніжина" (відділ справах  сім"ї і молоді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>, Додаток № 15</w:t>
      </w:r>
      <w:r w:rsidR="001E3F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8050C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роботи  з сім"ями, дітьми та  молоддю, які  перебувають у  складних життєвих обставинах і  потребують  сторонньої допомоги, супровід таких сімей,   проведення </w:t>
      </w:r>
      <w:r w:rsidR="00DF3523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загальноміських 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акцій, конкурсів, фотоконкурсів, круглих столів, семінарів, тренінгів тощо</w:t>
      </w:r>
      <w:r w:rsidR="00E403CC" w:rsidRPr="007720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03CC" w:rsidRPr="00772051" w:rsidRDefault="00E403CC" w:rsidP="00772051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В програмі соціальної підтримки  сім"ї, дітей та молоді (ЦСССДМ, Додаток № 14</w:t>
      </w:r>
      <w:r w:rsidR="00B739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в пункті 1 Заходів визначена соціальна та психологічна підтримка учасників антитерористичної операції, надання їм допомоги з урахуванням  визначених потреб,</w:t>
      </w:r>
      <w:r w:rsidR="00772051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в програмі  "Молодь Ніжина", в пункті ІІ підпункті 2.2. також є пункт щодо надання  допомоги учасникам АТО,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хоча </w:t>
      </w:r>
      <w:r w:rsidR="00772051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 Додатком № 6  затверджена  окрема програма підтримки осіб, учасників  АТО та членів їх сімей;</w:t>
      </w:r>
    </w:p>
    <w:p w:rsidR="005947DA" w:rsidRDefault="00E403CC" w:rsidP="00E403C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05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забезпечення  представницьких  витрат та інших заходів, </w:t>
      </w:r>
      <w:proofErr w:type="spellStart"/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 з діяльністю органів місцевого самоврядування </w:t>
      </w:r>
      <w:r w:rsidR="00B7396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>Додаток № 22</w:t>
      </w:r>
      <w:r w:rsidR="00B739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видатки на придбання квітів для проведення заходів, ритуальних вінків тощо, </w:t>
      </w:r>
      <w:r w:rsidR="00B7396A">
        <w:rPr>
          <w:rFonts w:ascii="Times New Roman" w:hAnsi="Times New Roman" w:cs="Times New Roman"/>
          <w:sz w:val="28"/>
          <w:szCs w:val="28"/>
          <w:lang w:val="uk-UA"/>
        </w:rPr>
        <w:t>ці ж видатки передбачені і в Завданні</w:t>
      </w:r>
      <w:r w:rsidR="00B7396A"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№3 </w:t>
      </w:r>
      <w:r w:rsidR="00B7396A">
        <w:rPr>
          <w:rFonts w:ascii="Times New Roman" w:hAnsi="Times New Roman" w:cs="Times New Roman"/>
          <w:sz w:val="28"/>
          <w:szCs w:val="28"/>
          <w:lang w:val="uk-UA"/>
        </w:rPr>
        <w:t>програми з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>конання власних повноважень Ніжинської міської ради</w:t>
      </w:r>
      <w:r w:rsidR="00B739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253B2" w:rsidRPr="00772051">
        <w:rPr>
          <w:rFonts w:ascii="Times New Roman" w:hAnsi="Times New Roman" w:cs="Times New Roman"/>
          <w:sz w:val="28"/>
          <w:szCs w:val="28"/>
          <w:lang w:val="uk-UA"/>
        </w:rPr>
        <w:t>Додаток № 24</w:t>
      </w:r>
      <w:r w:rsidR="00B739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84B7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72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4B76" w:rsidRDefault="00584B76" w:rsidP="00584B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77B4A">
        <w:rPr>
          <w:rFonts w:ascii="Times New Roman" w:hAnsi="Times New Roman" w:cs="Times New Roman"/>
          <w:sz w:val="28"/>
          <w:szCs w:val="28"/>
          <w:lang w:val="uk-UA"/>
        </w:rPr>
        <w:t xml:space="preserve">Програма допризовної підготовки, </w:t>
      </w:r>
      <w:proofErr w:type="spellStart"/>
      <w:r w:rsidR="00B77B4A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="00821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B4A">
        <w:rPr>
          <w:rFonts w:ascii="Times New Roman" w:hAnsi="Times New Roman" w:cs="Times New Roman"/>
          <w:sz w:val="28"/>
          <w:szCs w:val="28"/>
          <w:lang w:val="uk-UA"/>
        </w:rPr>
        <w:t xml:space="preserve">- патріотичного виховання 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>молоді, призову громадян на строкову службу…"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>Додаток № 29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 послуги з  перевезення  міської команди  для участі в змаганнях Сокіл (Джура)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тоді як 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 xml:space="preserve">програма  забезпечення  виконання заходів з підготовки, організації та проведення мобілізації  людських і транспортних ресурсів …"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>Додаток № 58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 xml:space="preserve"> також передбачає видатки на проведення </w:t>
      </w:r>
      <w:proofErr w:type="spellStart"/>
      <w:r w:rsidR="00821276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дитячо-</w:t>
      </w:r>
      <w:proofErr w:type="spellEnd"/>
      <w:r w:rsidR="00821276">
        <w:rPr>
          <w:rFonts w:ascii="Times New Roman" w:hAnsi="Times New Roman" w:cs="Times New Roman"/>
          <w:sz w:val="28"/>
          <w:szCs w:val="28"/>
          <w:lang w:val="uk-UA"/>
        </w:rPr>
        <w:t xml:space="preserve"> юнацької  </w:t>
      </w:r>
      <w:proofErr w:type="spellStart"/>
      <w:r w:rsidR="00821276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="0082127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821276">
        <w:rPr>
          <w:rFonts w:ascii="Times New Roman" w:hAnsi="Times New Roman" w:cs="Times New Roman"/>
          <w:sz w:val="28"/>
          <w:szCs w:val="28"/>
          <w:lang w:val="uk-UA"/>
        </w:rPr>
        <w:t>патриотичної</w:t>
      </w:r>
      <w:proofErr w:type="spellEnd"/>
      <w:r w:rsidR="00821276">
        <w:rPr>
          <w:rFonts w:ascii="Times New Roman" w:hAnsi="Times New Roman" w:cs="Times New Roman"/>
          <w:sz w:val="28"/>
          <w:szCs w:val="28"/>
          <w:lang w:val="uk-UA"/>
        </w:rPr>
        <w:t xml:space="preserve"> гри Сокі</w:t>
      </w:r>
      <w:r>
        <w:rPr>
          <w:rFonts w:ascii="Times New Roman" w:hAnsi="Times New Roman" w:cs="Times New Roman"/>
          <w:sz w:val="28"/>
          <w:szCs w:val="28"/>
          <w:lang w:val="uk-UA"/>
        </w:rPr>
        <w:t>л (Джура). Т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>обто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 одного заходу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>"Джури"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ередбачено </w:t>
      </w:r>
      <w:r w:rsidR="00821276">
        <w:rPr>
          <w:rFonts w:ascii="Times New Roman" w:hAnsi="Times New Roman" w:cs="Times New Roman"/>
          <w:sz w:val="28"/>
          <w:szCs w:val="28"/>
          <w:lang w:val="uk-UA"/>
        </w:rPr>
        <w:t>по двох програмах</w:t>
      </w:r>
      <w:r w:rsidR="00AE5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2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E52B7">
        <w:rPr>
          <w:rFonts w:ascii="Times New Roman" w:hAnsi="Times New Roman" w:cs="Times New Roman"/>
          <w:sz w:val="28"/>
          <w:szCs w:val="28"/>
          <w:lang w:val="uk-UA"/>
        </w:rPr>
        <w:t>супереч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діючому законодавству;</w:t>
      </w:r>
    </w:p>
    <w:p w:rsidR="001435E6" w:rsidRPr="00116727" w:rsidRDefault="001435E6" w:rsidP="001435E6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116727">
        <w:rPr>
          <w:rFonts w:asciiTheme="majorBidi" w:hAnsiTheme="majorBidi" w:cstheme="majorBidi"/>
          <w:sz w:val="28"/>
          <w:szCs w:val="28"/>
          <w:lang w:val="uk-UA"/>
        </w:rPr>
        <w:t xml:space="preserve">- </w:t>
      </w:r>
      <w:r>
        <w:rPr>
          <w:rFonts w:asciiTheme="majorBidi" w:hAnsiTheme="majorBidi" w:cstheme="majorBidi"/>
          <w:sz w:val="28"/>
          <w:szCs w:val="28"/>
          <w:lang w:val="uk-UA"/>
        </w:rPr>
        <w:t>Д</w:t>
      </w:r>
      <w:r w:rsidRPr="00116727">
        <w:rPr>
          <w:rFonts w:asciiTheme="majorBidi" w:hAnsiTheme="majorBidi" w:cstheme="majorBidi"/>
          <w:sz w:val="28"/>
          <w:szCs w:val="28"/>
          <w:lang w:val="uk-UA"/>
        </w:rPr>
        <w:t xml:space="preserve">ублювання заходів в </w:t>
      </w:r>
      <w:r w:rsidRPr="00116727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програмі розвитку культури, мистецтва </w:t>
      </w:r>
      <w:r w:rsidRPr="00116727">
        <w:rPr>
          <w:rFonts w:asciiTheme="majorBidi" w:hAnsiTheme="majorBidi" w:cstheme="majorBidi"/>
          <w:sz w:val="28"/>
          <w:szCs w:val="28"/>
          <w:lang w:val="uk-UA"/>
        </w:rPr>
        <w:t xml:space="preserve">і  охорони культурної спадщини </w:t>
      </w:r>
      <w:r w:rsidRPr="00116727">
        <w:rPr>
          <w:rFonts w:asciiTheme="majorBidi" w:hAnsiTheme="majorBidi" w:cstheme="majorBidi"/>
          <w:bCs/>
          <w:sz w:val="28"/>
          <w:szCs w:val="28"/>
          <w:lang w:val="uk-UA"/>
        </w:rPr>
        <w:t xml:space="preserve">на  2017 рік (додаток 41) та міській цільовій програмі </w:t>
      </w:r>
      <w:r w:rsidRPr="00116727">
        <w:rPr>
          <w:rFonts w:asciiTheme="majorBidi" w:hAnsiTheme="majorBidi" w:cstheme="majorBidi"/>
          <w:sz w:val="28"/>
          <w:szCs w:val="28"/>
          <w:lang w:val="uk-UA"/>
        </w:rPr>
        <w:t>фінансового забезпечення представницьких витрат та інших заходів, пов’язаних з діяльністю органів місцевого самоврядування на  2017 рік (додаток 22</w:t>
      </w:r>
      <w:r w:rsidRPr="00116727">
        <w:rPr>
          <w:rFonts w:asciiTheme="majorBidi" w:hAnsiTheme="majorBidi" w:cstheme="majorBidi"/>
          <w:bCs/>
          <w:sz w:val="28"/>
          <w:szCs w:val="28"/>
          <w:lang w:val="uk-UA"/>
        </w:rPr>
        <w:t>)</w:t>
      </w:r>
      <w:r w:rsidRPr="00116727">
        <w:rPr>
          <w:rFonts w:asciiTheme="majorBidi" w:hAnsiTheme="majorBidi" w:cstheme="majorBidi"/>
          <w:sz w:val="28"/>
          <w:szCs w:val="28"/>
          <w:lang w:val="uk-UA"/>
        </w:rPr>
        <w:t>, а саме:</w:t>
      </w:r>
    </w:p>
    <w:p w:rsidR="001435E6" w:rsidRPr="00116727" w:rsidRDefault="001435E6" w:rsidP="001435E6">
      <w:pPr>
        <w:pStyle w:val="a3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116727">
        <w:rPr>
          <w:rFonts w:asciiTheme="majorBidi" w:hAnsiTheme="majorBidi" w:cstheme="majorBidi"/>
          <w:sz w:val="28"/>
          <w:szCs w:val="28"/>
          <w:lang w:val="uk-UA"/>
        </w:rPr>
        <w:t>пп.2 п. ІV Додатку до Додатка 41: «</w:t>
      </w:r>
      <w:r w:rsidRPr="00116727">
        <w:rPr>
          <w:rFonts w:asciiTheme="majorBidi" w:hAnsiTheme="majorBidi" w:cstheme="majorBidi"/>
          <w:color w:val="000000"/>
          <w:sz w:val="28"/>
          <w:szCs w:val="28"/>
          <w:lang w:val="uk-UA"/>
        </w:rPr>
        <w:t>Проведення культурно-мистецьких заходів, які святкуватимуться відповідно до Указів Президента України, постанов Кабінету України, розпоряджень облдержадміністрації, рішень Ніжинської міської ради та її виконавчого комітету, тощо»;</w:t>
      </w:r>
    </w:p>
    <w:p w:rsidR="001435E6" w:rsidRPr="00116727" w:rsidRDefault="001435E6" w:rsidP="001435E6">
      <w:pPr>
        <w:pStyle w:val="a3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116727">
        <w:rPr>
          <w:rFonts w:asciiTheme="majorBidi" w:hAnsiTheme="majorBidi" w:cstheme="majorBidi"/>
          <w:sz w:val="28"/>
          <w:szCs w:val="28"/>
          <w:lang w:val="uk-UA"/>
        </w:rPr>
        <w:t>пп. 2  п. VІ Додатку 22: «</w:t>
      </w:r>
      <w:r w:rsidRPr="00116727">
        <w:rPr>
          <w:rFonts w:asciiTheme="majorBidi" w:hAnsiTheme="majorBidi" w:cstheme="majorBidi"/>
          <w:color w:val="000000"/>
          <w:spacing w:val="10"/>
          <w:sz w:val="28"/>
          <w:szCs w:val="28"/>
          <w:lang w:val="uk-UA"/>
        </w:rPr>
        <w:t xml:space="preserve">Відзначення державних свят, визначних подій держави, які </w:t>
      </w:r>
      <w:r w:rsidRPr="00116727">
        <w:rPr>
          <w:rFonts w:asciiTheme="majorBidi" w:hAnsiTheme="majorBidi" w:cstheme="majorBidi"/>
          <w:color w:val="000000"/>
          <w:spacing w:val="6"/>
          <w:sz w:val="28"/>
          <w:szCs w:val="28"/>
          <w:lang w:val="uk-UA"/>
        </w:rPr>
        <w:t xml:space="preserve">встановлені актами Президента України, Уряду України, </w:t>
      </w:r>
      <w:r w:rsidRPr="00116727">
        <w:rPr>
          <w:rFonts w:asciiTheme="majorBidi" w:hAnsiTheme="majorBidi" w:cstheme="majorBidi"/>
          <w:color w:val="000000"/>
          <w:spacing w:val="1"/>
          <w:sz w:val="28"/>
          <w:szCs w:val="28"/>
          <w:lang w:val="uk-UA"/>
        </w:rPr>
        <w:t>обласних свят та подій, які проводяться відповідно до розпоряджень голови облдержадміністрації та голови обласної ради, міських заходів».</w:t>
      </w:r>
    </w:p>
    <w:p w:rsidR="001435E6" w:rsidRDefault="001435E6" w:rsidP="00AE52B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B4A" w:rsidRDefault="00AE52B7" w:rsidP="00AE52B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77B4A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 міської ради неодноразово наголошувало, що </w:t>
      </w:r>
    </w:p>
    <w:p w:rsidR="00B77B4A" w:rsidRDefault="00B77B4A" w:rsidP="00AE52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B4A">
        <w:rPr>
          <w:rFonts w:ascii="Times New Roman" w:eastAsia="Calibri" w:hAnsi="Times New Roman" w:cs="Times New Roman"/>
          <w:sz w:val="28"/>
          <w:szCs w:val="28"/>
          <w:lang w:val="uk-UA"/>
        </w:rPr>
        <w:t>підставою для розроблення програми може 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B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212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існування проблеми на рівні регіону</w:t>
      </w:r>
      <w:r w:rsidRPr="00821276">
        <w:rPr>
          <w:rFonts w:ascii="Times New Roman" w:hAnsi="Times New Roman" w:cs="Times New Roman"/>
          <w:b/>
          <w:sz w:val="28"/>
          <w:szCs w:val="28"/>
          <w:lang w:val="uk-UA"/>
        </w:rPr>
        <w:t>,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те, що </w:t>
      </w:r>
      <w:r w:rsidRPr="001E79F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заходи </w:t>
      </w:r>
      <w:r w:rsidR="005A70A1" w:rsidRPr="001E79F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 не можуть передбачати</w:t>
      </w:r>
      <w:r w:rsidR="005A70A1" w:rsidRPr="005A70A1">
        <w:rPr>
          <w:rFonts w:ascii="Times New Roman" w:hAnsi="Times New Roman" w:cs="Times New Roman"/>
          <w:sz w:val="28"/>
          <w:szCs w:val="28"/>
          <w:lang w:val="uk-UA"/>
        </w:rPr>
        <w:t xml:space="preserve"> видатки, </w:t>
      </w:r>
      <w:r w:rsidR="005A70A1" w:rsidRPr="00AE52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пов’язані з утриманням бюджетних установ з основної діяльності</w:t>
      </w:r>
      <w:r w:rsidR="005A70A1" w:rsidRPr="005A7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A70A1" w:rsidRPr="005A70A1">
        <w:rPr>
          <w:rFonts w:ascii="Times New Roman" w:hAnsi="Times New Roman" w:cs="Times New Roman"/>
          <w:sz w:val="28"/>
          <w:szCs w:val="28"/>
          <w:lang w:val="uk-UA"/>
        </w:rPr>
        <w:t xml:space="preserve">які забезпечуються коштами </w:t>
      </w:r>
      <w:r w:rsidR="00584B76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5A70A1" w:rsidRPr="005A70A1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584B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52B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E52B7" w:rsidRPr="00AE52B7">
        <w:rPr>
          <w:rFonts w:ascii="Times New Roman" w:hAnsi="Times New Roman" w:cs="Times New Roman"/>
          <w:b/>
          <w:sz w:val="28"/>
          <w:szCs w:val="28"/>
          <w:lang w:val="uk-UA"/>
        </w:rPr>
        <w:t>т.ч.</w:t>
      </w:r>
      <w:r w:rsidR="00AE5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70A1" w:rsidRPr="005A70A1">
        <w:rPr>
          <w:rFonts w:ascii="Times New Roman" w:hAnsi="Times New Roman" w:cs="Times New Roman"/>
          <w:b/>
          <w:sz w:val="28"/>
          <w:szCs w:val="28"/>
          <w:lang w:val="uk-UA"/>
        </w:rPr>
        <w:t>виплата зарплати, поточні видатки</w:t>
      </w:r>
      <w:r w:rsidR="00584B7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A70A1" w:rsidRPr="005A7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пов’язані з функціонуванням установ, поточний і капітальний ремонти</w:t>
      </w:r>
      <w:r w:rsidR="00584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5A70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роз’яснення Міністерства фінансів України та Державного казначейства України від 2 червня 2003 року № 03200-05/153/07-06/1097-4872 </w:t>
      </w:r>
      <w:r w:rsidRPr="005A70A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5A70A1">
        <w:rPr>
          <w:rFonts w:ascii="Times New Roman" w:eastAsia="Calibri" w:hAnsi="Times New Roman" w:cs="Times New Roman"/>
          <w:sz w:val="28"/>
          <w:szCs w:val="28"/>
          <w:lang w:val="uk-UA"/>
        </w:rPr>
        <w:t>До окремих питань здійснення видатків з місцевих</w:t>
      </w:r>
      <w:r w:rsidRPr="00B77B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бюджетів</w:t>
      </w:r>
      <w:r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1435E6" w:rsidRDefault="00584B76" w:rsidP="00BD19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1435E6" w:rsidRDefault="001435E6" w:rsidP="00BD19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5E6" w:rsidRDefault="001435E6" w:rsidP="00F3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35E6" w:rsidRDefault="001435E6" w:rsidP="00F3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35E6" w:rsidRDefault="001435E6" w:rsidP="00F3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947DA" w:rsidRPr="00BD1986" w:rsidRDefault="001435E6" w:rsidP="00F3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     Л.В.Писаренко</w:t>
      </w:r>
    </w:p>
    <w:sectPr w:rsidR="005947DA" w:rsidRPr="00BD1986" w:rsidSect="0057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EA7"/>
    <w:multiLevelType w:val="hybridMultilevel"/>
    <w:tmpl w:val="DF0E9FE8"/>
    <w:lvl w:ilvl="0" w:tplc="C08AE7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B14DAB"/>
    <w:multiLevelType w:val="hybridMultilevel"/>
    <w:tmpl w:val="A11E6726"/>
    <w:lvl w:ilvl="0" w:tplc="635C4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A40"/>
    <w:multiLevelType w:val="hybridMultilevel"/>
    <w:tmpl w:val="D0108D7E"/>
    <w:lvl w:ilvl="0" w:tplc="1DDE4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B7AD5"/>
    <w:multiLevelType w:val="hybridMultilevel"/>
    <w:tmpl w:val="BEEAC2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F04891"/>
    <w:multiLevelType w:val="hybridMultilevel"/>
    <w:tmpl w:val="F6443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BC6CCB"/>
    <w:multiLevelType w:val="hybridMultilevel"/>
    <w:tmpl w:val="F59881BE"/>
    <w:lvl w:ilvl="0" w:tplc="84120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519"/>
    <w:rsid w:val="00001FC7"/>
    <w:rsid w:val="000566BF"/>
    <w:rsid w:val="0011309F"/>
    <w:rsid w:val="00125536"/>
    <w:rsid w:val="001435E6"/>
    <w:rsid w:val="00197F52"/>
    <w:rsid w:val="001E3F51"/>
    <w:rsid w:val="001E79F9"/>
    <w:rsid w:val="001F74C1"/>
    <w:rsid w:val="002B62A3"/>
    <w:rsid w:val="002D1E50"/>
    <w:rsid w:val="002F492D"/>
    <w:rsid w:val="0031340B"/>
    <w:rsid w:val="0036390A"/>
    <w:rsid w:val="00366E35"/>
    <w:rsid w:val="004E53BB"/>
    <w:rsid w:val="005114D0"/>
    <w:rsid w:val="00525ECD"/>
    <w:rsid w:val="00527262"/>
    <w:rsid w:val="005341B7"/>
    <w:rsid w:val="005771F1"/>
    <w:rsid w:val="00584B76"/>
    <w:rsid w:val="005870FA"/>
    <w:rsid w:val="00593490"/>
    <w:rsid w:val="00593DB4"/>
    <w:rsid w:val="005947DA"/>
    <w:rsid w:val="005A70A1"/>
    <w:rsid w:val="005C0979"/>
    <w:rsid w:val="006135B8"/>
    <w:rsid w:val="00676599"/>
    <w:rsid w:val="006C3D90"/>
    <w:rsid w:val="006C6FD7"/>
    <w:rsid w:val="00772051"/>
    <w:rsid w:val="00773044"/>
    <w:rsid w:val="007E069A"/>
    <w:rsid w:val="007E7E7A"/>
    <w:rsid w:val="00821276"/>
    <w:rsid w:val="008275A2"/>
    <w:rsid w:val="00836092"/>
    <w:rsid w:val="008508B4"/>
    <w:rsid w:val="008A39E2"/>
    <w:rsid w:val="008D6E7B"/>
    <w:rsid w:val="009103AB"/>
    <w:rsid w:val="00923930"/>
    <w:rsid w:val="00964C18"/>
    <w:rsid w:val="0098050C"/>
    <w:rsid w:val="009B00C8"/>
    <w:rsid w:val="00A53519"/>
    <w:rsid w:val="00A62E41"/>
    <w:rsid w:val="00A72D3F"/>
    <w:rsid w:val="00AA3698"/>
    <w:rsid w:val="00AB6F6B"/>
    <w:rsid w:val="00AC2839"/>
    <w:rsid w:val="00AE52B7"/>
    <w:rsid w:val="00AF1EDB"/>
    <w:rsid w:val="00B21964"/>
    <w:rsid w:val="00B30F37"/>
    <w:rsid w:val="00B627FB"/>
    <w:rsid w:val="00B7396A"/>
    <w:rsid w:val="00B77B4A"/>
    <w:rsid w:val="00BD1986"/>
    <w:rsid w:val="00C40FE4"/>
    <w:rsid w:val="00CF1719"/>
    <w:rsid w:val="00CF55D6"/>
    <w:rsid w:val="00D253B2"/>
    <w:rsid w:val="00D40640"/>
    <w:rsid w:val="00D55B71"/>
    <w:rsid w:val="00DF3523"/>
    <w:rsid w:val="00E356F9"/>
    <w:rsid w:val="00E403CC"/>
    <w:rsid w:val="00E76225"/>
    <w:rsid w:val="00E9320D"/>
    <w:rsid w:val="00EA13AD"/>
    <w:rsid w:val="00ED3BD5"/>
    <w:rsid w:val="00EF7A9F"/>
    <w:rsid w:val="00F30A59"/>
    <w:rsid w:val="00FE1F37"/>
    <w:rsid w:val="00F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82F6-A18A-4283-A34C-4FA94F11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Admin</cp:lastModifiedBy>
  <cp:revision>36</cp:revision>
  <cp:lastPrinted>2013-03-29T12:59:00Z</cp:lastPrinted>
  <dcterms:created xsi:type="dcterms:W3CDTF">2013-03-29T09:05:00Z</dcterms:created>
  <dcterms:modified xsi:type="dcterms:W3CDTF">2017-12-08T10:15:00Z</dcterms:modified>
</cp:coreProperties>
</file>